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021"/>
        <w:gridCol w:w="4784"/>
        <w:gridCol w:w="3014"/>
        <w:gridCol w:w="3743"/>
      </w:tblGrid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14520" w:type="dxa"/>
            <w:gridSpan w:val="4"/>
            <w:shd w:val="clear" w:color="auto" w:fill="FFFBCC"/>
            <w:vAlign w:val="center"/>
            <w:hideMark/>
          </w:tcPr>
          <w:p w:rsidR="008C1261" w:rsidRPr="008C1261" w:rsidRDefault="008C1261" w:rsidP="008C126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云南师范大学呈贡校区十八期供电工程施工</w:t>
            </w: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中标公示编号：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ZBGS53000020120047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中标价(万元)：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1069.64516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工程名称：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云南师范大学呈贡校区十八期供电工程施工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  <w:proofErr w:type="gramStart"/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>太</w:t>
            </w:r>
            <w:proofErr w:type="gramEnd"/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军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招标人：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云南省城市建设投资有限公司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项目经理编号：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云153101168988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中技国际招标公司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工期(</w:t>
                  </w:r>
                  <w:proofErr w:type="gramStart"/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日历天</w:t>
                  </w:r>
                  <w:proofErr w:type="gramEnd"/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)：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开标时间：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2012-01-18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采用评标办法：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经评审的最低投标价法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施工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招标方式：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公开招标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招标规模：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9000m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结构类型：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基础设施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公示开始时间：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2012-02-06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公示结束时间：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2012-02-08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拦标价(万元)：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1074.753693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投标人数量：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拟定中标人：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云南华远电力工程有限公司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质量：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详见投标文件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第一中标候选人：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云南华远电力工程有限公司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98.4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第二中标候选人：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云南中江机电安装工程有限公司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82.13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第三中标候选人：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昆明云岭水电工程有限责任公司 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得分（票）：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126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82.04 </w:t>
            </w: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中标情况说明：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1261" w:rsidRPr="008C1261" w:rsidTr="008C1261">
        <w:trPr>
          <w:trHeight w:val="37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附件：</w:t>
                  </w:r>
                  <w:r w:rsidRPr="008C126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</w:tblGrid>
            <w:tr w:rsidR="008C1261" w:rsidRPr="008C126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1620"/>
                  </w:tblGrid>
                  <w:tr w:rsidR="008C1261" w:rsidRPr="008C1261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C1261" w:rsidRPr="008C1261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C1261" w:rsidRPr="008C1261">
                    <w:trPr>
                      <w:tblCellSpacing w:w="0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C1261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hyperlink r:id="rId4" w:history="1">
                          <w:r w:rsidRPr="008C1261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18"/>
                            </w:rPr>
                            <w:t>中标公示发布登记表</w:t>
                          </w:r>
                        </w:hyperlink>
                        <w:r w:rsidRPr="008C1261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8C1261" w:rsidRPr="008C126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1261" w:rsidRPr="008C1261" w:rsidRDefault="008C1261" w:rsidP="008C1261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1261" w:rsidRPr="008C1261" w:rsidTr="008C1261">
        <w:trPr>
          <w:trHeight w:val="405"/>
          <w:tblCellSpacing w:w="7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8C1261" w:rsidRPr="008C1261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color w:val="0033FF"/>
                      <w:kern w:val="0"/>
                      <w:sz w:val="18"/>
                      <w:szCs w:val="18"/>
                    </w:rPr>
                    <w:t xml:space="preserve">备注： </w:t>
                  </w:r>
                </w:p>
              </w:tc>
            </w:tr>
            <w:tr w:rsidR="008C1261" w:rsidRPr="008C1261">
              <w:trPr>
                <w:trHeight w:val="3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115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1370"/>
            </w:tblGrid>
            <w:tr w:rsidR="008C1261" w:rsidRPr="008C1261">
              <w:trPr>
                <w:trHeight w:val="37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70" w:type="dxa"/>
                  <w:vAlign w:val="center"/>
                  <w:hideMark/>
                </w:tcPr>
                <w:p w:rsidR="008C1261" w:rsidRPr="008C1261" w:rsidRDefault="008C1261" w:rsidP="008C126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8C1261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         </w:t>
                  </w:r>
                  <w:r w:rsidRPr="008C1261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>        招标人纪检监察部门联系人: 张程        监察部门联系电话：0871-7199310</w:t>
                  </w:r>
                  <w:r w:rsidRPr="008C1261"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  <w:br/>
                    <w:t>        云南省建设工程招标投标管理办公室监督电话：0871-64320980、64320978、13888827001</w:t>
                  </w:r>
                </w:p>
              </w:tc>
            </w:tr>
          </w:tbl>
          <w:p w:rsidR="008C1261" w:rsidRPr="008C1261" w:rsidRDefault="008C1261" w:rsidP="008C126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E01520" w:rsidRPr="008C1261" w:rsidRDefault="00E01520"/>
    <w:sectPr w:rsidR="00E01520" w:rsidRPr="008C1261" w:rsidSect="008C1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261"/>
    <w:rsid w:val="008C1261"/>
    <w:rsid w:val="00E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61"/>
    <w:rPr>
      <w:color w:val="0000FF"/>
      <w:u w:val="single"/>
    </w:rPr>
  </w:style>
  <w:style w:type="character" w:styleId="a4">
    <w:name w:val="Strong"/>
    <w:basedOn w:val="a0"/>
    <w:uiPriority w:val="22"/>
    <w:qFormat/>
    <w:rsid w:val="008C1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DL_Data$ctl01$LB_Name','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2013-10-11T03:38:00Z</dcterms:created>
  <dcterms:modified xsi:type="dcterms:W3CDTF">2013-10-11T03:38:00Z</dcterms:modified>
</cp:coreProperties>
</file>