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B867AB" w:rsidRPr="00B867AB" w:rsidTr="00B867AB">
        <w:trPr>
          <w:trHeight w:val="375"/>
          <w:tblCellSpacing w:w="7" w:type="dxa"/>
          <w:jc w:val="center"/>
        </w:trPr>
        <w:tc>
          <w:tcPr>
            <w:tcW w:w="14550" w:type="dxa"/>
            <w:gridSpan w:val="2"/>
            <w:shd w:val="clear" w:color="auto" w:fill="FFFBCC"/>
            <w:vAlign w:val="center"/>
            <w:hideMark/>
          </w:tcPr>
          <w:p w:rsidR="00B867AB" w:rsidRPr="00B867AB" w:rsidRDefault="00B867AB" w:rsidP="00B867AB">
            <w:pPr>
              <w:widowControl/>
              <w:jc w:val="center"/>
              <w:rPr>
                <w:rFonts w:ascii="宋体" w:eastAsia="宋体" w:hAnsi="宋体" w:cs="宋体"/>
                <w:kern w:val="0"/>
                <w:sz w:val="18"/>
                <w:szCs w:val="18"/>
              </w:rPr>
            </w:pPr>
            <w:r w:rsidRPr="00B867AB">
              <w:rPr>
                <w:rFonts w:ascii="宋体" w:eastAsia="宋体" w:hAnsi="宋体" w:cs="宋体"/>
                <w:b/>
                <w:bCs/>
                <w:kern w:val="0"/>
                <w:sz w:val="18"/>
                <w:szCs w:val="18"/>
              </w:rPr>
              <w:t>云南师范大学呈贡校区安防监控系统集成工程监理服务项目(二次招标)</w:t>
            </w:r>
            <w:r w:rsidRPr="00B867AB">
              <w:rPr>
                <w:rFonts w:ascii="宋体" w:eastAsia="宋体" w:hAnsi="宋体" w:cs="宋体"/>
                <w:kern w:val="0"/>
                <w:sz w:val="18"/>
                <w:szCs w:val="18"/>
              </w:rPr>
              <w:t xml:space="preserve">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建设单位：</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 xml:space="preserve">云南省城市建设投资有限公司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招标代理机构：</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 xml:space="preserve">云南招标股份有限公司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招标公告编号：</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 xml:space="preserve">ZBGG53000020120096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工程地址：</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 xml:space="preserve">云南师范大学呈贡新校区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招标类别：</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 xml:space="preserve">监理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工程性质：</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 xml:space="preserve">其它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工程规模：</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 xml:space="preserve">主体工程建筑面积70万平方米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投标人资质要求：</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 xml:space="preserve">具备建设行政主管部门核发的房屋建筑工程监理乙级及以上资质或工程监理综合资质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是否资格预审：</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 xml:space="preserve">否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报名开始时间：</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 xml:space="preserve">2012-03-20 8:30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报名截止时间：</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 xml:space="preserve">2012-03-26 17:30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报名地点：</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 xml:space="preserve">云南省昆明市人民西路328号云南招标股份有限公司办公楼410室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联系人：</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 xml:space="preserve">王丹、高丽敏、邓昭帅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联系电话：</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 xml:space="preserve">0871-5316512、5348090 </w:t>
            </w:r>
          </w:p>
        </w:tc>
      </w:tr>
      <w:tr w:rsidR="00B867AB" w:rsidRPr="00B867AB" w:rsidTr="00B867AB">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300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资格预审条件或报名要求：</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1、须具备建设行政主管部门核发的房屋建筑工程监理乙级及以上资质或工程监理综合资质，具有良好的银行资信和企业信誉，没有处于被责令停业，财产被接管、冻结或破产状态；2、 2008～2010年完成类似工程类似规模的业绩2个及以上（附相关证明材料，如中标通知书或合同或竣工资料或甲方证明材料等）；3、投标人拟派往本工程的总监须为国家注册监理工程师，职称为中级及中级以上工程类专业职称（提供职称证书）；2008～2010年作为总监承担过类似监理项目1个及以上（附相关证明材料，如中标通知书或合同或竣工资料或甲方证明材料等具有总监姓名的材料）；4、针对本招标项目配备对应专业的监理工程师要求具有相应的资质资格，助理工程师以上职称，具有类似工程项目2年以上监理工作经验；5、省</w:t>
            </w:r>
            <w:proofErr w:type="gramStart"/>
            <w:r w:rsidRPr="00B867AB">
              <w:rPr>
                <w:rFonts w:ascii="宋体" w:eastAsia="宋体" w:hAnsi="宋体" w:cs="宋体"/>
                <w:kern w:val="0"/>
                <w:sz w:val="18"/>
                <w:szCs w:val="18"/>
              </w:rPr>
              <w:t>外企业须按照</w:t>
            </w:r>
            <w:proofErr w:type="gramEnd"/>
            <w:r w:rsidRPr="00B867AB">
              <w:rPr>
                <w:rFonts w:ascii="宋体" w:eastAsia="宋体" w:hAnsi="宋体" w:cs="宋体"/>
                <w:kern w:val="0"/>
                <w:sz w:val="18"/>
                <w:szCs w:val="18"/>
              </w:rPr>
              <w:t>《云南省省外企业入滇从事建筑活动管理规定》（云建设厅[2009]25公告）</w:t>
            </w:r>
            <w:proofErr w:type="gramStart"/>
            <w:r w:rsidRPr="00B867AB">
              <w:rPr>
                <w:rFonts w:ascii="宋体" w:eastAsia="宋体" w:hAnsi="宋体" w:cs="宋体"/>
                <w:kern w:val="0"/>
                <w:sz w:val="18"/>
                <w:szCs w:val="18"/>
              </w:rPr>
              <w:t>办理省</w:t>
            </w:r>
            <w:proofErr w:type="gramEnd"/>
            <w:r w:rsidRPr="00B867AB">
              <w:rPr>
                <w:rFonts w:ascii="宋体" w:eastAsia="宋体" w:hAnsi="宋体" w:cs="宋体"/>
                <w:kern w:val="0"/>
                <w:sz w:val="18"/>
                <w:szCs w:val="18"/>
              </w:rPr>
              <w:t xml:space="preserve">外企业入滇备案证；6、本工程不接受联合体共同投标。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工程详细信息：</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云南师范大学呈贡校区总面积3000亩，规划建筑总面积99万平方米。本项目强调校园安防系统整体解决方案，采用人防和</w:t>
            </w:r>
            <w:proofErr w:type="gramStart"/>
            <w:r w:rsidRPr="00B867AB">
              <w:rPr>
                <w:rFonts w:ascii="宋体" w:eastAsia="宋体" w:hAnsi="宋体" w:cs="宋体"/>
                <w:kern w:val="0"/>
                <w:sz w:val="18"/>
                <w:szCs w:val="18"/>
              </w:rPr>
              <w:t>技防</w:t>
            </w:r>
            <w:proofErr w:type="gramEnd"/>
            <w:r w:rsidRPr="00B867AB">
              <w:rPr>
                <w:rFonts w:ascii="宋体" w:eastAsia="宋体" w:hAnsi="宋体" w:cs="宋体"/>
                <w:kern w:val="0"/>
                <w:sz w:val="18"/>
                <w:szCs w:val="18"/>
              </w:rPr>
              <w:t xml:space="preserve">相结合的方式，搭建“事前可防范、事后可取证”的先进平台，保证监控位置和报警区域无死角，实现设计一步到位，并具有分部实施和功能扩充的条件，建成后的系统体现“安全、先进、可靠、实用、便捷”的特性；充分考虑集成的有效性、开放性、扩展性；实现各子系统的管理和信息最大程度的共享，便于今后系统的扩充、增容及完善。 </w:t>
            </w:r>
          </w:p>
        </w:tc>
      </w:tr>
      <w:tr w:rsidR="00B867AB" w:rsidRPr="00B867AB" w:rsidTr="00B867A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B867AB" w:rsidRPr="00B867AB">
              <w:trPr>
                <w:tblCellSpacing w:w="0" w:type="dxa"/>
              </w:trPr>
              <w:tc>
                <w:tcPr>
                  <w:tcW w:w="750" w:type="dxa"/>
                  <w:vAlign w:val="center"/>
                  <w:hideMark/>
                </w:tcPr>
                <w:p w:rsidR="00B867AB" w:rsidRPr="00B867AB" w:rsidRDefault="00B867AB" w:rsidP="00B867AB">
                  <w:pPr>
                    <w:widowControl/>
                    <w:jc w:val="left"/>
                    <w:rPr>
                      <w:rFonts w:ascii="宋体" w:eastAsia="宋体" w:hAnsi="宋体" w:cs="宋体"/>
                      <w:kern w:val="0"/>
                      <w:sz w:val="18"/>
                      <w:szCs w:val="18"/>
                    </w:rPr>
                  </w:pPr>
                </w:p>
              </w:tc>
              <w:tc>
                <w:tcPr>
                  <w:tcW w:w="2250" w:type="dxa"/>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b/>
                      <w:bCs/>
                      <w:kern w:val="0"/>
                      <w:sz w:val="18"/>
                    </w:rPr>
                    <w:t>备注：</w:t>
                  </w:r>
                  <w:r w:rsidRPr="00B867AB">
                    <w:rPr>
                      <w:rFonts w:ascii="宋体" w:eastAsia="宋体" w:hAnsi="宋体" w:cs="宋体"/>
                      <w:kern w:val="0"/>
                      <w:sz w:val="18"/>
                      <w:szCs w:val="18"/>
                    </w:rPr>
                    <w:t xml:space="preserve"> </w:t>
                  </w:r>
                </w:p>
              </w:tc>
            </w:tr>
          </w:tbl>
          <w:p w:rsidR="00B867AB" w:rsidRPr="00B867AB" w:rsidRDefault="00B867AB" w:rsidP="00B867AB">
            <w:pPr>
              <w:widowControl/>
              <w:jc w:val="left"/>
              <w:rPr>
                <w:rFonts w:ascii="宋体" w:eastAsia="宋体" w:hAnsi="宋体" w:cs="宋体"/>
                <w:kern w:val="0"/>
                <w:sz w:val="18"/>
                <w:szCs w:val="18"/>
              </w:rPr>
            </w:pPr>
          </w:p>
        </w:tc>
        <w:tc>
          <w:tcPr>
            <w:tcW w:w="10800" w:type="dxa"/>
            <w:shd w:val="clear" w:color="auto" w:fill="FFFFFF"/>
            <w:vAlign w:val="center"/>
            <w:hideMark/>
          </w:tcPr>
          <w:p w:rsidR="00B867AB" w:rsidRPr="00B867AB" w:rsidRDefault="00B867AB" w:rsidP="00B867AB">
            <w:pPr>
              <w:widowControl/>
              <w:jc w:val="left"/>
              <w:rPr>
                <w:rFonts w:ascii="宋体" w:eastAsia="宋体" w:hAnsi="宋体" w:cs="宋体"/>
                <w:kern w:val="0"/>
                <w:sz w:val="18"/>
                <w:szCs w:val="18"/>
              </w:rPr>
            </w:pPr>
            <w:r w:rsidRPr="00B867AB">
              <w:rPr>
                <w:rFonts w:ascii="宋体" w:eastAsia="宋体" w:hAnsi="宋体" w:cs="宋体"/>
                <w:kern w:val="0"/>
                <w:sz w:val="18"/>
                <w:szCs w:val="18"/>
              </w:rPr>
              <w:t xml:space="preserve">请投标人携带企业营业执照副本复印件、资质等级证书副本复印件、企业法定代表人身份证明及其授权委托书原件、总监理工程师相关证书复印件、企业及总监理工程师业绩证明材料复印件等资料到云南省昆明市人民西路328号云南招标股份有限公司办公楼410室获取招标文件（以上资料复印件均需加盖投标人单位公章）。招标文件每套售价600元，售后不退。邮购招标文件的，需另加手续费（含邮费）100元，在收到邮购款（含手续费）后1日内寄送。 </w:t>
            </w:r>
          </w:p>
        </w:tc>
      </w:tr>
    </w:tbl>
    <w:p w:rsidR="00AA5C99" w:rsidRPr="00B867AB" w:rsidRDefault="00AA5C99"/>
    <w:sectPr w:rsidR="00AA5C99" w:rsidRPr="00B867AB" w:rsidSect="00B867A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67AB"/>
    <w:rsid w:val="00AA5C99"/>
    <w:rsid w:val="00B867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67AB"/>
    <w:rPr>
      <w:b/>
      <w:bCs/>
    </w:rPr>
  </w:style>
</w:styles>
</file>

<file path=word/webSettings.xml><?xml version="1.0" encoding="utf-8"?>
<w:webSettings xmlns:r="http://schemas.openxmlformats.org/officeDocument/2006/relationships" xmlns:w="http://schemas.openxmlformats.org/wordprocessingml/2006/main">
  <w:divs>
    <w:div w:id="1202088920">
      <w:bodyDiv w:val="1"/>
      <w:marLeft w:val="0"/>
      <w:marRight w:val="0"/>
      <w:marTop w:val="0"/>
      <w:marBottom w:val="0"/>
      <w:divBdr>
        <w:top w:val="none" w:sz="0" w:space="0" w:color="auto"/>
        <w:left w:val="none" w:sz="0" w:space="0" w:color="auto"/>
        <w:bottom w:val="none" w:sz="0" w:space="0" w:color="auto"/>
        <w:right w:val="none" w:sz="0" w:space="0" w:color="auto"/>
      </w:divBdr>
      <w:divsChild>
        <w:div w:id="84432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1101</Characters>
  <Application>Microsoft Office Word</Application>
  <DocSecurity>0</DocSecurity>
  <Lines>9</Lines>
  <Paragraphs>2</Paragraphs>
  <ScaleCrop>false</ScaleCrop>
  <Company>Microsoft</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2013-10-09T07:02:00Z</dcterms:created>
  <dcterms:modified xsi:type="dcterms:W3CDTF">2013-10-09T07:03:00Z</dcterms:modified>
</cp:coreProperties>
</file>