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tblCellMar>
          <w:left w:w="0" w:type="dxa"/>
          <w:right w:w="0" w:type="dxa"/>
        </w:tblCellMar>
        <w:tblLook w:val="00A0"/>
      </w:tblPr>
      <w:tblGrid>
        <w:gridCol w:w="3771"/>
        <w:gridCol w:w="10779"/>
      </w:tblGrid>
      <w:tr w:rsidR="000D5271" w:rsidRPr="00324453" w:rsidTr="0016562A">
        <w:trPr>
          <w:trHeight w:val="375"/>
          <w:tblCellSpacing w:w="7" w:type="dxa"/>
          <w:jc w:val="center"/>
        </w:trPr>
        <w:tc>
          <w:tcPr>
            <w:tcW w:w="14550" w:type="dxa"/>
            <w:gridSpan w:val="2"/>
            <w:shd w:val="clear" w:color="auto" w:fill="FFFBCC"/>
            <w:vAlign w:val="center"/>
          </w:tcPr>
          <w:p w:rsidR="000D5271" w:rsidRPr="0016562A" w:rsidRDefault="000D5271" w:rsidP="0016562A">
            <w:pPr>
              <w:widowControl/>
              <w:jc w:val="center"/>
              <w:rPr>
                <w:rFonts w:ascii="宋体" w:hAnsi="宋体" w:cs="宋体"/>
                <w:kern w:val="0"/>
                <w:sz w:val="18"/>
                <w:szCs w:val="18"/>
              </w:rPr>
            </w:pPr>
            <w:r>
              <w:rPr>
                <w:rFonts w:ascii="宋体" w:hAnsi="宋体" w:cs="宋体" w:hint="eastAsia"/>
                <w:b/>
                <w:bCs/>
                <w:kern w:val="0"/>
                <w:sz w:val="18"/>
                <w:szCs w:val="18"/>
              </w:rPr>
              <w:t>云南师范大学游泳馆专用软管太阳能加热设备采购及安装工程（三</w:t>
            </w:r>
            <w:r w:rsidRPr="0016562A">
              <w:rPr>
                <w:rFonts w:ascii="宋体" w:hAnsi="宋体" w:cs="宋体" w:hint="eastAsia"/>
                <w:b/>
                <w:bCs/>
                <w:kern w:val="0"/>
                <w:sz w:val="18"/>
                <w:szCs w:val="18"/>
              </w:rPr>
              <w:t>次招标）</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建设单位：</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kern w:val="0"/>
                <w:sz w:val="18"/>
                <w:szCs w:val="18"/>
              </w:rPr>
              <w:t>云南省城市建设投资有限公司</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招标代理机构：</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kern w:val="0"/>
                <w:sz w:val="18"/>
                <w:szCs w:val="18"/>
              </w:rPr>
              <w:t>中技国际招标公司</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招标公告编号：</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kern w:val="0"/>
                <w:sz w:val="18"/>
                <w:szCs w:val="18"/>
              </w:rPr>
              <w:t xml:space="preserve">ZBGG53000020120056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工程地址：</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kern w:val="0"/>
                <w:sz w:val="18"/>
                <w:szCs w:val="18"/>
              </w:rPr>
              <w:t>云南师范大学呈贡新校区</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招标类别：</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kern w:val="0"/>
                <w:sz w:val="18"/>
                <w:szCs w:val="18"/>
              </w:rPr>
              <w:t>设备</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工程性质：</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kern w:val="0"/>
                <w:sz w:val="18"/>
                <w:szCs w:val="18"/>
              </w:rPr>
              <w:t>其它</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工程规模：</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kern w:val="0"/>
                <w:sz w:val="18"/>
                <w:szCs w:val="18"/>
              </w:rPr>
              <w:t>主体工程建筑面积</w:t>
            </w:r>
            <w:r w:rsidRPr="0016562A">
              <w:rPr>
                <w:rFonts w:ascii="宋体" w:hAnsi="宋体" w:cs="宋体"/>
                <w:kern w:val="0"/>
                <w:sz w:val="18"/>
                <w:szCs w:val="18"/>
              </w:rPr>
              <w:t>70</w:t>
            </w:r>
            <w:r w:rsidRPr="0016562A">
              <w:rPr>
                <w:rFonts w:ascii="宋体" w:hAnsi="宋体" w:cs="宋体" w:hint="eastAsia"/>
                <w:kern w:val="0"/>
                <w:sz w:val="18"/>
                <w:szCs w:val="18"/>
              </w:rPr>
              <w:t>万平方米</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投标人资质要求：</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kern w:val="0"/>
                <w:sz w:val="18"/>
                <w:szCs w:val="18"/>
              </w:rPr>
              <w:t>生产或销售太阳能产品的生产商（注册资本金</w:t>
            </w:r>
            <w:r w:rsidRPr="0016562A">
              <w:rPr>
                <w:rFonts w:ascii="宋体" w:hAnsi="宋体" w:cs="宋体"/>
                <w:kern w:val="0"/>
                <w:sz w:val="18"/>
                <w:szCs w:val="18"/>
              </w:rPr>
              <w:t>500</w:t>
            </w:r>
            <w:r w:rsidRPr="0016562A">
              <w:rPr>
                <w:rFonts w:ascii="宋体" w:hAnsi="宋体" w:cs="宋体" w:hint="eastAsia"/>
                <w:kern w:val="0"/>
                <w:sz w:val="18"/>
                <w:szCs w:val="18"/>
              </w:rPr>
              <w:t>万元及以上）或经销商（附太阳能产品生产商授权书），云南省省内申请人应具有云南省建设厅颁发的太阳能热水器安装、维修一级以上资质，云南省省外申请人应具有相应的安装资质。</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是否资格预审：</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kern w:val="0"/>
                <w:sz w:val="18"/>
                <w:szCs w:val="18"/>
              </w:rPr>
              <w:t>是</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报名开始时间：</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kern w:val="0"/>
                <w:sz w:val="18"/>
                <w:szCs w:val="18"/>
              </w:rPr>
              <w:t xml:space="preserve">2012-02-14 9:00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报名截止时间：</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kern w:val="0"/>
                <w:sz w:val="18"/>
                <w:szCs w:val="18"/>
              </w:rPr>
              <w:t xml:space="preserve">2012-02-14 17:00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报名地点：</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kern w:val="0"/>
                <w:sz w:val="18"/>
                <w:szCs w:val="18"/>
              </w:rPr>
              <w:t>中技国际招标公司（昆明市护国路</w:t>
            </w:r>
            <w:r w:rsidRPr="0016562A">
              <w:rPr>
                <w:rFonts w:ascii="宋体" w:hAnsi="宋体" w:cs="宋体"/>
                <w:kern w:val="0"/>
                <w:sz w:val="18"/>
                <w:szCs w:val="18"/>
              </w:rPr>
              <w:t>69</w:t>
            </w:r>
            <w:r w:rsidRPr="0016562A">
              <w:rPr>
                <w:rFonts w:ascii="宋体" w:hAnsi="宋体" w:cs="宋体" w:hint="eastAsia"/>
                <w:kern w:val="0"/>
                <w:sz w:val="18"/>
                <w:szCs w:val="18"/>
              </w:rPr>
              <w:t>号护国大厦</w:t>
            </w:r>
            <w:r w:rsidRPr="0016562A">
              <w:rPr>
                <w:rFonts w:ascii="宋体" w:hAnsi="宋体" w:cs="宋体"/>
                <w:kern w:val="0"/>
                <w:sz w:val="18"/>
                <w:szCs w:val="18"/>
              </w:rPr>
              <w:t>7</w:t>
            </w:r>
            <w:r w:rsidRPr="0016562A">
              <w:rPr>
                <w:rFonts w:ascii="宋体" w:hAnsi="宋体" w:cs="宋体" w:hint="eastAsia"/>
                <w:kern w:val="0"/>
                <w:sz w:val="18"/>
                <w:szCs w:val="18"/>
              </w:rPr>
              <w:t>楼</w:t>
            </w:r>
            <w:r w:rsidRPr="0016562A">
              <w:rPr>
                <w:rFonts w:ascii="宋体" w:hAnsi="宋体" w:cs="宋体"/>
                <w:kern w:val="0"/>
                <w:sz w:val="18"/>
                <w:szCs w:val="18"/>
              </w:rPr>
              <w:t>AC</w:t>
            </w:r>
            <w:r w:rsidRPr="0016562A">
              <w:rPr>
                <w:rFonts w:ascii="宋体" w:hAnsi="宋体" w:cs="宋体" w:hint="eastAsia"/>
                <w:kern w:val="0"/>
                <w:sz w:val="18"/>
                <w:szCs w:val="18"/>
              </w:rPr>
              <w:t>座）</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联系人：</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kern w:val="0"/>
                <w:sz w:val="18"/>
                <w:szCs w:val="18"/>
              </w:rPr>
              <w:t>谢宇</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联系电话：</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kern w:val="0"/>
                <w:sz w:val="18"/>
                <w:szCs w:val="18"/>
              </w:rPr>
              <w:t xml:space="preserve">0871-3113028 3129086 </w:t>
            </w:r>
          </w:p>
        </w:tc>
      </w:tr>
      <w:tr w:rsidR="000D5271" w:rsidRPr="00324453" w:rsidTr="0016562A">
        <w:trPr>
          <w:trHeight w:val="375"/>
          <w:tblCellSpacing w:w="7" w:type="dxa"/>
          <w:jc w:val="center"/>
        </w:trPr>
        <w:tc>
          <w:tcPr>
            <w:tcW w:w="3750" w:type="dxa"/>
            <w:shd w:val="clear" w:color="auto" w:fill="FFFFFF"/>
            <w:vAlign w:val="center"/>
          </w:tcPr>
          <w:tbl>
            <w:tblPr>
              <w:tblW w:w="3750" w:type="dxa"/>
              <w:tblCellSpacing w:w="0" w:type="dxa"/>
              <w:tblCellMar>
                <w:left w:w="0" w:type="dxa"/>
                <w:right w:w="0" w:type="dxa"/>
              </w:tblCellMar>
              <w:tblLook w:val="00A0"/>
            </w:tblPr>
            <w:tblGrid>
              <w:gridCol w:w="750"/>
              <w:gridCol w:w="300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300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资格预审条件或报名要求：</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kern w:val="0"/>
                <w:sz w:val="18"/>
                <w:szCs w:val="18"/>
              </w:rPr>
              <w:t>项目经理资格：注册二级建造师执业资格和有效的安全生产考核合格证书，且未担任其他在建工程项目的项目经理。具有承担招标工程项目能力的企业均可向招标人提出资格预审申请。携带下列资料购买资格预审文件：（</w:t>
            </w:r>
            <w:r w:rsidRPr="0016562A">
              <w:rPr>
                <w:rFonts w:ascii="宋体" w:hAnsi="宋体" w:cs="宋体"/>
                <w:kern w:val="0"/>
                <w:sz w:val="18"/>
                <w:szCs w:val="18"/>
              </w:rPr>
              <w:t>1</w:t>
            </w:r>
            <w:r w:rsidRPr="0016562A">
              <w:rPr>
                <w:rFonts w:ascii="宋体" w:hAnsi="宋体" w:cs="宋体" w:hint="eastAsia"/>
                <w:kern w:val="0"/>
                <w:sz w:val="18"/>
                <w:szCs w:val="18"/>
              </w:rPr>
              <w:t>）营业执照副本（原件、复印件加盖公章一份）；（</w:t>
            </w:r>
            <w:r w:rsidRPr="0016562A">
              <w:rPr>
                <w:rFonts w:ascii="宋体" w:hAnsi="宋体" w:cs="宋体"/>
                <w:kern w:val="0"/>
                <w:sz w:val="18"/>
                <w:szCs w:val="18"/>
              </w:rPr>
              <w:t>2</w:t>
            </w:r>
            <w:r w:rsidRPr="0016562A">
              <w:rPr>
                <w:rFonts w:ascii="宋体" w:hAnsi="宋体" w:cs="宋体" w:hint="eastAsia"/>
                <w:kern w:val="0"/>
                <w:sz w:val="18"/>
                <w:szCs w:val="18"/>
              </w:rPr>
              <w:t>）资质证书副本（原件、复印件加盖公章一份）；</w:t>
            </w:r>
            <w:r w:rsidRPr="0016562A">
              <w:rPr>
                <w:rFonts w:ascii="宋体" w:hAnsi="宋体" w:cs="宋体"/>
                <w:kern w:val="0"/>
                <w:sz w:val="18"/>
                <w:szCs w:val="18"/>
              </w:rPr>
              <w:t xml:space="preserve"> </w:t>
            </w:r>
            <w:r w:rsidRPr="0016562A">
              <w:rPr>
                <w:rFonts w:ascii="宋体" w:hAnsi="宋体" w:cs="宋体" w:hint="eastAsia"/>
                <w:kern w:val="0"/>
                <w:sz w:val="18"/>
                <w:szCs w:val="18"/>
              </w:rPr>
              <w:t>（</w:t>
            </w:r>
            <w:r w:rsidRPr="0016562A">
              <w:rPr>
                <w:rFonts w:ascii="宋体" w:hAnsi="宋体" w:cs="宋体"/>
                <w:kern w:val="0"/>
                <w:sz w:val="18"/>
                <w:szCs w:val="18"/>
              </w:rPr>
              <w:t>3</w:t>
            </w:r>
            <w:r w:rsidRPr="0016562A">
              <w:rPr>
                <w:rFonts w:ascii="宋体" w:hAnsi="宋体" w:cs="宋体" w:hint="eastAsia"/>
                <w:kern w:val="0"/>
                <w:sz w:val="18"/>
                <w:szCs w:val="18"/>
              </w:rPr>
              <w:t>）法定代表人身份证明（原件及法定代表人身份证复印件）；（</w:t>
            </w:r>
            <w:r w:rsidRPr="0016562A">
              <w:rPr>
                <w:rFonts w:ascii="宋体" w:hAnsi="宋体" w:cs="宋体"/>
                <w:kern w:val="0"/>
                <w:sz w:val="18"/>
                <w:szCs w:val="18"/>
              </w:rPr>
              <w:t>4</w:t>
            </w:r>
            <w:r w:rsidRPr="0016562A">
              <w:rPr>
                <w:rFonts w:ascii="宋体" w:hAnsi="宋体" w:cs="宋体" w:hint="eastAsia"/>
                <w:kern w:val="0"/>
                <w:sz w:val="18"/>
                <w:szCs w:val="18"/>
              </w:rPr>
              <w:t>）法定代表人授权委托书（原件及身份证复印件），如为法定代表人到场则无须提交此文件；（</w:t>
            </w:r>
            <w:r w:rsidRPr="0016562A">
              <w:rPr>
                <w:rFonts w:ascii="宋体" w:hAnsi="宋体" w:cs="宋体"/>
                <w:kern w:val="0"/>
                <w:sz w:val="18"/>
                <w:szCs w:val="18"/>
              </w:rPr>
              <w:t>5</w:t>
            </w:r>
            <w:r w:rsidRPr="0016562A">
              <w:rPr>
                <w:rFonts w:ascii="宋体" w:hAnsi="宋体" w:cs="宋体" w:hint="eastAsia"/>
                <w:kern w:val="0"/>
                <w:sz w:val="18"/>
                <w:szCs w:val="18"/>
              </w:rPr>
              <w:t>）拟派的项目经理的注册建造师执业资格证书和有效的安全生产考核合格证书（原件、复印件加盖公章一份）；（</w:t>
            </w:r>
            <w:r w:rsidRPr="0016562A">
              <w:rPr>
                <w:rFonts w:ascii="宋体" w:hAnsi="宋体" w:cs="宋体"/>
                <w:kern w:val="0"/>
                <w:sz w:val="18"/>
                <w:szCs w:val="18"/>
              </w:rPr>
              <w:t>6</w:t>
            </w:r>
            <w:r w:rsidRPr="0016562A">
              <w:rPr>
                <w:rFonts w:ascii="宋体" w:hAnsi="宋体" w:cs="宋体" w:hint="eastAsia"/>
                <w:kern w:val="0"/>
                <w:sz w:val="18"/>
                <w:szCs w:val="18"/>
              </w:rPr>
              <w:t>）省外企业入滇备案证（原件、复印件加盖公章一份）。</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工程详细信息：</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kern w:val="0"/>
                <w:sz w:val="18"/>
                <w:szCs w:val="18"/>
              </w:rPr>
              <w:t xml:space="preserve">1. </w:t>
            </w:r>
            <w:r w:rsidRPr="0016562A">
              <w:rPr>
                <w:rFonts w:ascii="宋体" w:hAnsi="宋体" w:cs="宋体" w:hint="eastAsia"/>
                <w:kern w:val="0"/>
                <w:sz w:val="18"/>
                <w:szCs w:val="18"/>
              </w:rPr>
              <w:t>项目规模：本次招标的游泳馆专用软管太阳能</w:t>
            </w:r>
            <w:r w:rsidRPr="0016562A">
              <w:rPr>
                <w:rFonts w:ascii="宋体" w:hAnsi="宋体" w:cs="宋体"/>
                <w:kern w:val="0"/>
                <w:sz w:val="18"/>
                <w:szCs w:val="18"/>
              </w:rPr>
              <w:t>+</w:t>
            </w:r>
            <w:r w:rsidRPr="0016562A">
              <w:rPr>
                <w:rFonts w:ascii="宋体" w:hAnsi="宋体" w:cs="宋体" w:hint="eastAsia"/>
                <w:kern w:val="0"/>
                <w:sz w:val="18"/>
                <w:szCs w:val="18"/>
              </w:rPr>
              <w:t>热泵加热系统必须满足全年内连续三个季度水温</w:t>
            </w:r>
            <w:r w:rsidRPr="0016562A">
              <w:rPr>
                <w:rFonts w:ascii="宋体" w:cs="宋体" w:hint="eastAsia"/>
                <w:kern w:val="0"/>
                <w:sz w:val="18"/>
                <w:szCs w:val="18"/>
              </w:rPr>
              <w:t>≥</w:t>
            </w:r>
            <w:r w:rsidRPr="0016562A">
              <w:rPr>
                <w:rFonts w:ascii="宋体" w:hAnsi="宋体" w:cs="宋体"/>
                <w:kern w:val="0"/>
                <w:sz w:val="18"/>
                <w:szCs w:val="18"/>
              </w:rPr>
              <w:t>23</w:t>
            </w:r>
            <w:r w:rsidRPr="0016562A">
              <w:rPr>
                <w:rFonts w:ascii="宋体" w:hAnsi="宋体" w:cs="宋体" w:hint="eastAsia"/>
                <w:kern w:val="0"/>
                <w:sz w:val="18"/>
                <w:szCs w:val="18"/>
              </w:rPr>
              <w:t>℃，两个游泳池可以共用一套软管太阳能</w:t>
            </w:r>
            <w:r w:rsidRPr="0016562A">
              <w:rPr>
                <w:rFonts w:ascii="宋体" w:hAnsi="宋体" w:cs="宋体"/>
                <w:kern w:val="0"/>
                <w:sz w:val="18"/>
                <w:szCs w:val="18"/>
              </w:rPr>
              <w:t>+</w:t>
            </w:r>
            <w:r w:rsidRPr="0016562A">
              <w:rPr>
                <w:rFonts w:ascii="宋体" w:hAnsi="宋体" w:cs="宋体" w:hint="eastAsia"/>
                <w:kern w:val="0"/>
                <w:sz w:val="18"/>
                <w:szCs w:val="18"/>
              </w:rPr>
              <w:t>热泵加热设备，通过循环管道系统可实现两个泳池共享太阳能</w:t>
            </w:r>
            <w:r w:rsidRPr="0016562A">
              <w:rPr>
                <w:rFonts w:ascii="宋体" w:hAnsi="宋体" w:cs="宋体"/>
                <w:kern w:val="0"/>
                <w:sz w:val="18"/>
                <w:szCs w:val="18"/>
              </w:rPr>
              <w:t>+</w:t>
            </w:r>
            <w:r w:rsidRPr="0016562A">
              <w:rPr>
                <w:rFonts w:ascii="宋体" w:hAnsi="宋体" w:cs="宋体" w:hint="eastAsia"/>
                <w:kern w:val="0"/>
                <w:sz w:val="18"/>
                <w:szCs w:val="18"/>
              </w:rPr>
              <w:t>热泵加热。加热系统耐腐蚀、使用寿命＞</w:t>
            </w:r>
            <w:r w:rsidRPr="0016562A">
              <w:rPr>
                <w:rFonts w:ascii="宋体" w:hAnsi="宋体" w:cs="宋体"/>
                <w:kern w:val="0"/>
                <w:sz w:val="18"/>
                <w:szCs w:val="18"/>
              </w:rPr>
              <w:t>25</w:t>
            </w:r>
            <w:r w:rsidRPr="0016562A">
              <w:rPr>
                <w:rFonts w:ascii="宋体" w:hAnsi="宋体" w:cs="宋体" w:hint="eastAsia"/>
                <w:kern w:val="0"/>
                <w:sz w:val="18"/>
                <w:szCs w:val="18"/>
              </w:rPr>
              <w:t>年，太阳能运行重量要求每平方米不超过</w:t>
            </w:r>
            <w:r w:rsidRPr="0016562A">
              <w:rPr>
                <w:rFonts w:ascii="宋体" w:hAnsi="宋体" w:cs="宋体"/>
                <w:kern w:val="0"/>
                <w:sz w:val="18"/>
                <w:szCs w:val="18"/>
              </w:rPr>
              <w:t>4.5Kg</w:t>
            </w:r>
            <w:r w:rsidRPr="0016562A">
              <w:rPr>
                <w:rFonts w:ascii="宋体" w:hAnsi="宋体" w:cs="宋体" w:hint="eastAsia"/>
                <w:kern w:val="0"/>
                <w:sz w:val="18"/>
                <w:szCs w:val="18"/>
              </w:rPr>
              <w:t>。</w:t>
            </w:r>
            <w:r w:rsidRPr="0016562A">
              <w:rPr>
                <w:rFonts w:ascii="宋体" w:hAnsi="宋体" w:cs="宋体"/>
                <w:kern w:val="0"/>
                <w:sz w:val="18"/>
                <w:szCs w:val="18"/>
              </w:rPr>
              <w:t xml:space="preserve"> 2.</w:t>
            </w:r>
            <w:r w:rsidRPr="0016562A">
              <w:rPr>
                <w:rFonts w:ascii="宋体" w:hAnsi="宋体" w:cs="宋体" w:hint="eastAsia"/>
                <w:kern w:val="0"/>
                <w:sz w:val="18"/>
                <w:szCs w:val="18"/>
              </w:rPr>
              <w:t>本工程质量要求：按《建筑工程施工质量统一验收标准》（</w:t>
            </w:r>
            <w:r w:rsidRPr="0016562A">
              <w:rPr>
                <w:rFonts w:ascii="宋体" w:hAnsi="宋体" w:cs="宋体"/>
                <w:kern w:val="0"/>
                <w:sz w:val="18"/>
                <w:szCs w:val="18"/>
              </w:rPr>
              <w:t>GB50300—2001</w:t>
            </w:r>
            <w:r w:rsidRPr="0016562A">
              <w:rPr>
                <w:rFonts w:ascii="宋体" w:hAnsi="宋体" w:cs="宋体" w:hint="eastAsia"/>
                <w:kern w:val="0"/>
                <w:sz w:val="18"/>
                <w:szCs w:val="18"/>
              </w:rPr>
              <w:t>）、《民用建筑太阳能热水系统应用技术规范》（</w:t>
            </w:r>
            <w:r w:rsidRPr="0016562A">
              <w:rPr>
                <w:rFonts w:ascii="宋体" w:hAnsi="宋体" w:cs="宋体"/>
                <w:kern w:val="0"/>
                <w:sz w:val="18"/>
                <w:szCs w:val="18"/>
              </w:rPr>
              <w:t>GB50364-2005</w:t>
            </w:r>
            <w:r w:rsidRPr="0016562A">
              <w:rPr>
                <w:rFonts w:ascii="宋体" w:hAnsi="宋体" w:cs="宋体" w:hint="eastAsia"/>
                <w:kern w:val="0"/>
                <w:sz w:val="18"/>
                <w:szCs w:val="18"/>
              </w:rPr>
              <w:t>）、《太阳能热水系统设计、安装及工程验收技术规范》（</w:t>
            </w:r>
            <w:r w:rsidRPr="0016562A">
              <w:rPr>
                <w:rFonts w:ascii="宋体" w:hAnsi="宋体" w:cs="宋体"/>
                <w:kern w:val="0"/>
                <w:sz w:val="18"/>
                <w:szCs w:val="18"/>
              </w:rPr>
              <w:t>GB/T18713-2002</w:t>
            </w:r>
            <w:r w:rsidRPr="0016562A">
              <w:rPr>
                <w:rFonts w:ascii="宋体" w:hAnsi="宋体" w:cs="宋体" w:hint="eastAsia"/>
                <w:kern w:val="0"/>
                <w:sz w:val="18"/>
                <w:szCs w:val="18"/>
              </w:rPr>
              <w:t>）及现行国家有关验收标准一次验收合格。</w:t>
            </w:r>
            <w:r w:rsidRPr="0016562A">
              <w:rPr>
                <w:rFonts w:ascii="宋体" w:hAnsi="宋体" w:cs="宋体"/>
                <w:kern w:val="0"/>
                <w:sz w:val="18"/>
                <w:szCs w:val="18"/>
              </w:rPr>
              <w:t xml:space="preserve"> 3.</w:t>
            </w:r>
            <w:r w:rsidRPr="0016562A">
              <w:rPr>
                <w:rFonts w:ascii="宋体" w:hAnsi="宋体" w:cs="宋体" w:hint="eastAsia"/>
                <w:kern w:val="0"/>
                <w:sz w:val="18"/>
                <w:szCs w:val="18"/>
              </w:rPr>
              <w:t>本工程计划工期：</w:t>
            </w:r>
            <w:r w:rsidRPr="0016562A">
              <w:rPr>
                <w:rFonts w:ascii="宋体" w:hAnsi="宋体" w:cs="宋体"/>
                <w:kern w:val="0"/>
                <w:sz w:val="18"/>
                <w:szCs w:val="18"/>
              </w:rPr>
              <w:t xml:space="preserve"> </w:t>
            </w:r>
            <w:r w:rsidRPr="0016562A">
              <w:rPr>
                <w:rFonts w:ascii="宋体" w:hAnsi="宋体" w:cs="宋体" w:hint="eastAsia"/>
                <w:kern w:val="0"/>
                <w:sz w:val="18"/>
                <w:szCs w:val="18"/>
              </w:rPr>
              <w:t>（详见招标文件）</w:t>
            </w:r>
            <w:r w:rsidRPr="0016562A">
              <w:rPr>
                <w:rFonts w:ascii="宋体" w:hAnsi="宋体" w:cs="宋体"/>
                <w:kern w:val="0"/>
                <w:sz w:val="18"/>
                <w:szCs w:val="18"/>
              </w:rPr>
              <w:t xml:space="preserve"> </w:t>
            </w:r>
            <w:r w:rsidRPr="0016562A">
              <w:rPr>
                <w:rFonts w:ascii="宋体" w:hAnsi="宋体" w:cs="宋体" w:hint="eastAsia"/>
                <w:kern w:val="0"/>
                <w:sz w:val="18"/>
                <w:szCs w:val="18"/>
              </w:rPr>
              <w:t>日历天。</w:t>
            </w:r>
            <w:r w:rsidRPr="0016562A">
              <w:rPr>
                <w:rFonts w:ascii="宋体" w:hAnsi="宋体" w:cs="宋体"/>
                <w:kern w:val="0"/>
                <w:sz w:val="18"/>
                <w:szCs w:val="18"/>
              </w:rPr>
              <w:t xml:space="preserve"> 4.</w:t>
            </w:r>
            <w:r w:rsidRPr="0016562A">
              <w:rPr>
                <w:rFonts w:ascii="宋体" w:hAnsi="宋体" w:cs="宋体" w:hint="eastAsia"/>
                <w:kern w:val="0"/>
                <w:sz w:val="18"/>
                <w:szCs w:val="18"/>
              </w:rPr>
              <w:t>资格预审文件售价</w:t>
            </w:r>
            <w:r w:rsidRPr="0016562A">
              <w:rPr>
                <w:rFonts w:ascii="宋体" w:hAnsi="宋体" w:cs="宋体"/>
                <w:kern w:val="0"/>
                <w:sz w:val="18"/>
                <w:szCs w:val="18"/>
              </w:rPr>
              <w:t>100</w:t>
            </w:r>
            <w:r w:rsidRPr="0016562A">
              <w:rPr>
                <w:rFonts w:ascii="宋体" w:hAnsi="宋体" w:cs="宋体" w:hint="eastAsia"/>
                <w:kern w:val="0"/>
                <w:sz w:val="18"/>
                <w:szCs w:val="18"/>
              </w:rPr>
              <w:t>元人民币，售后不退；若需邮购，另付邮费</w:t>
            </w:r>
            <w:r w:rsidRPr="0016562A">
              <w:rPr>
                <w:rFonts w:ascii="宋体" w:hAnsi="宋体" w:cs="宋体"/>
                <w:kern w:val="0"/>
                <w:sz w:val="18"/>
                <w:szCs w:val="18"/>
              </w:rPr>
              <w:t>100</w:t>
            </w:r>
            <w:r w:rsidRPr="0016562A">
              <w:rPr>
                <w:rFonts w:ascii="宋体" w:hAnsi="宋体" w:cs="宋体" w:hint="eastAsia"/>
                <w:kern w:val="0"/>
                <w:sz w:val="18"/>
                <w:szCs w:val="18"/>
              </w:rPr>
              <w:t>元。</w:t>
            </w:r>
            <w:r w:rsidRPr="0016562A">
              <w:rPr>
                <w:rFonts w:ascii="宋体" w:hAnsi="宋体" w:cs="宋体"/>
                <w:kern w:val="0"/>
                <w:sz w:val="18"/>
                <w:szCs w:val="18"/>
              </w:rPr>
              <w:t xml:space="preserve"> </w:t>
            </w:r>
          </w:p>
        </w:tc>
      </w:tr>
      <w:tr w:rsidR="000D5271" w:rsidRPr="00324453" w:rsidTr="0016562A">
        <w:trPr>
          <w:trHeight w:val="375"/>
          <w:tblCellSpacing w:w="7" w:type="dxa"/>
          <w:jc w:val="center"/>
        </w:trPr>
        <w:tc>
          <w:tcPr>
            <w:tcW w:w="3750" w:type="dxa"/>
            <w:shd w:val="clear" w:color="auto" w:fill="FFFFFF"/>
            <w:vAlign w:val="center"/>
          </w:tcPr>
          <w:tbl>
            <w:tblPr>
              <w:tblW w:w="3000" w:type="dxa"/>
              <w:tblCellSpacing w:w="0" w:type="dxa"/>
              <w:tblCellMar>
                <w:left w:w="0" w:type="dxa"/>
                <w:right w:w="0" w:type="dxa"/>
              </w:tblCellMar>
              <w:tblLook w:val="00A0"/>
            </w:tblPr>
            <w:tblGrid>
              <w:gridCol w:w="750"/>
              <w:gridCol w:w="2250"/>
            </w:tblGrid>
            <w:tr w:rsidR="000D5271" w:rsidRPr="00324453">
              <w:trPr>
                <w:tblCellSpacing w:w="0" w:type="dxa"/>
              </w:trPr>
              <w:tc>
                <w:tcPr>
                  <w:tcW w:w="750" w:type="dxa"/>
                  <w:vAlign w:val="center"/>
                </w:tcPr>
                <w:p w:rsidR="000D5271" w:rsidRPr="0016562A" w:rsidRDefault="000D5271" w:rsidP="0016562A">
                  <w:pPr>
                    <w:widowControl/>
                    <w:jc w:val="left"/>
                    <w:rPr>
                      <w:rFonts w:ascii="宋体" w:cs="宋体"/>
                      <w:kern w:val="0"/>
                      <w:sz w:val="18"/>
                      <w:szCs w:val="18"/>
                    </w:rPr>
                  </w:pPr>
                </w:p>
              </w:tc>
              <w:tc>
                <w:tcPr>
                  <w:tcW w:w="2250" w:type="dxa"/>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hint="eastAsia"/>
                      <w:b/>
                      <w:bCs/>
                      <w:kern w:val="0"/>
                      <w:sz w:val="18"/>
                    </w:rPr>
                    <w:t>备注：</w:t>
                  </w:r>
                  <w:r w:rsidRPr="0016562A">
                    <w:rPr>
                      <w:rFonts w:ascii="宋体" w:hAnsi="宋体" w:cs="宋体"/>
                      <w:kern w:val="0"/>
                      <w:sz w:val="18"/>
                      <w:szCs w:val="18"/>
                    </w:rPr>
                    <w:t xml:space="preserve"> </w:t>
                  </w:r>
                </w:p>
              </w:tc>
            </w:tr>
          </w:tbl>
          <w:p w:rsidR="000D5271" w:rsidRPr="0016562A" w:rsidRDefault="000D5271" w:rsidP="0016562A">
            <w:pPr>
              <w:widowControl/>
              <w:jc w:val="left"/>
              <w:rPr>
                <w:rFonts w:ascii="宋体" w:cs="宋体"/>
                <w:kern w:val="0"/>
                <w:sz w:val="18"/>
                <w:szCs w:val="18"/>
              </w:rPr>
            </w:pPr>
          </w:p>
        </w:tc>
        <w:tc>
          <w:tcPr>
            <w:tcW w:w="10800" w:type="dxa"/>
            <w:shd w:val="clear" w:color="auto" w:fill="FFFFFF"/>
            <w:vAlign w:val="center"/>
          </w:tcPr>
          <w:p w:rsidR="000D5271" w:rsidRPr="0016562A" w:rsidRDefault="000D5271" w:rsidP="0016562A">
            <w:pPr>
              <w:widowControl/>
              <w:jc w:val="left"/>
              <w:rPr>
                <w:rFonts w:ascii="宋体" w:hAnsi="宋体" w:cs="宋体"/>
                <w:kern w:val="0"/>
                <w:sz w:val="18"/>
                <w:szCs w:val="18"/>
              </w:rPr>
            </w:pPr>
            <w:r w:rsidRPr="0016562A">
              <w:rPr>
                <w:rFonts w:ascii="宋体" w:hAnsi="宋体" w:cs="宋体"/>
                <w:kern w:val="0"/>
                <w:sz w:val="18"/>
                <w:szCs w:val="18"/>
              </w:rPr>
              <w:t>2012</w:t>
            </w:r>
            <w:r w:rsidRPr="0016562A">
              <w:rPr>
                <w:rFonts w:ascii="宋体" w:hAnsi="宋体" w:cs="宋体" w:hint="eastAsia"/>
                <w:kern w:val="0"/>
                <w:sz w:val="18"/>
                <w:szCs w:val="18"/>
              </w:rPr>
              <w:t>年</w:t>
            </w:r>
            <w:r w:rsidRPr="0016562A">
              <w:rPr>
                <w:rFonts w:ascii="宋体" w:hAnsi="宋体" w:cs="宋体"/>
                <w:kern w:val="0"/>
                <w:sz w:val="18"/>
                <w:szCs w:val="18"/>
              </w:rPr>
              <w:t xml:space="preserve"> 2 </w:t>
            </w:r>
            <w:r w:rsidRPr="0016562A">
              <w:rPr>
                <w:rFonts w:ascii="宋体" w:hAnsi="宋体" w:cs="宋体" w:hint="eastAsia"/>
                <w:kern w:val="0"/>
                <w:sz w:val="18"/>
                <w:szCs w:val="18"/>
              </w:rPr>
              <w:t>月</w:t>
            </w:r>
            <w:r w:rsidRPr="0016562A">
              <w:rPr>
                <w:rFonts w:ascii="宋体" w:hAnsi="宋体" w:cs="宋体"/>
                <w:kern w:val="0"/>
                <w:sz w:val="18"/>
                <w:szCs w:val="18"/>
              </w:rPr>
              <w:t xml:space="preserve"> 20 </w:t>
            </w:r>
            <w:r w:rsidRPr="0016562A">
              <w:rPr>
                <w:rFonts w:ascii="宋体" w:hAnsi="宋体" w:cs="宋体" w:hint="eastAsia"/>
                <w:kern w:val="0"/>
                <w:sz w:val="18"/>
                <w:szCs w:val="18"/>
              </w:rPr>
              <w:t>日</w:t>
            </w:r>
            <w:r w:rsidRPr="0016562A">
              <w:rPr>
                <w:rFonts w:ascii="宋体" w:hAnsi="宋体" w:cs="宋体"/>
                <w:kern w:val="0"/>
                <w:sz w:val="18"/>
                <w:szCs w:val="18"/>
              </w:rPr>
              <w:t>14</w:t>
            </w:r>
            <w:r w:rsidRPr="0016562A">
              <w:rPr>
                <w:rFonts w:ascii="宋体" w:hAnsi="宋体" w:cs="宋体" w:hint="eastAsia"/>
                <w:kern w:val="0"/>
                <w:sz w:val="18"/>
                <w:szCs w:val="18"/>
              </w:rPr>
              <w:t>：</w:t>
            </w:r>
            <w:r w:rsidRPr="0016562A">
              <w:rPr>
                <w:rFonts w:ascii="宋体" w:hAnsi="宋体" w:cs="宋体"/>
                <w:kern w:val="0"/>
                <w:sz w:val="18"/>
                <w:szCs w:val="18"/>
              </w:rPr>
              <w:t xml:space="preserve">00 </w:t>
            </w:r>
            <w:r w:rsidRPr="0016562A">
              <w:rPr>
                <w:rFonts w:ascii="宋体" w:hAnsi="宋体" w:cs="宋体" w:hint="eastAsia"/>
                <w:kern w:val="0"/>
                <w:sz w:val="18"/>
                <w:szCs w:val="18"/>
              </w:rPr>
              <w:t>提交申请文件截止</w:t>
            </w:r>
            <w:r w:rsidRPr="0016562A">
              <w:rPr>
                <w:rFonts w:ascii="宋体" w:hAnsi="宋体" w:cs="宋体"/>
                <w:kern w:val="0"/>
                <w:sz w:val="18"/>
                <w:szCs w:val="18"/>
              </w:rPr>
              <w:t xml:space="preserve"> </w:t>
            </w:r>
          </w:p>
        </w:tc>
      </w:tr>
    </w:tbl>
    <w:p w:rsidR="000D5271" w:rsidRPr="0016562A" w:rsidRDefault="000D5271"/>
    <w:sectPr w:rsidR="000D5271" w:rsidRPr="0016562A" w:rsidSect="0016562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62A"/>
    <w:rsid w:val="000D5271"/>
    <w:rsid w:val="0016562A"/>
    <w:rsid w:val="002805D4"/>
    <w:rsid w:val="00324453"/>
    <w:rsid w:val="006E5417"/>
    <w:rsid w:val="00842FAD"/>
    <w:rsid w:val="00AA5C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9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6562A"/>
    <w:rPr>
      <w:rFonts w:cs="Times New Roman"/>
      <w:b/>
      <w:bCs/>
    </w:rPr>
  </w:style>
</w:styles>
</file>

<file path=word/webSettings.xml><?xml version="1.0" encoding="utf-8"?>
<w:webSettings xmlns:r="http://schemas.openxmlformats.org/officeDocument/2006/relationships" xmlns:w="http://schemas.openxmlformats.org/wordprocessingml/2006/main">
  <w:divs>
    <w:div w:id="465781278">
      <w:marLeft w:val="0"/>
      <w:marRight w:val="0"/>
      <w:marTop w:val="0"/>
      <w:marBottom w:val="0"/>
      <w:divBdr>
        <w:top w:val="none" w:sz="0" w:space="0" w:color="auto"/>
        <w:left w:val="none" w:sz="0" w:space="0" w:color="auto"/>
        <w:bottom w:val="none" w:sz="0" w:space="0" w:color="auto"/>
        <w:right w:val="none" w:sz="0" w:space="0" w:color="auto"/>
      </w:divBdr>
      <w:divsChild>
        <w:div w:id="465781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177</Words>
  <Characters>1014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曹锐</cp:lastModifiedBy>
  <cp:revision>2</cp:revision>
  <dcterms:created xsi:type="dcterms:W3CDTF">2013-10-09T06:56:00Z</dcterms:created>
  <dcterms:modified xsi:type="dcterms:W3CDTF">2011-10-11T01:06:00Z</dcterms:modified>
</cp:coreProperties>
</file>